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For the past 20 years </w:t>
      </w:r>
      <w:r>
        <w:rPr>
          <w:sz w:val="28"/>
          <w:szCs w:val="28"/>
          <w:rtl w:val="0"/>
          <w:lang w:val="en-US"/>
        </w:rPr>
        <w:t xml:space="preserve">Glasgow-based specialist public relations consultancy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Hotel PR</w:t>
      </w:r>
      <w:r>
        <w:rPr>
          <w:sz w:val="28"/>
          <w:szCs w:val="28"/>
          <w:rtl w:val="0"/>
          <w:lang w:val="en-US"/>
        </w:rPr>
        <w:t xml:space="preserve"> has promoted hotels, restaurants and serviced apartments of all sizes from the Highlands to the Cotswolds.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Here, Managing Director </w:t>
      </w:r>
      <w:r>
        <w:rPr>
          <w:sz w:val="28"/>
          <w:szCs w:val="28"/>
          <w:rtl w:val="0"/>
          <w:lang w:val="en-US"/>
        </w:rPr>
        <w:t>Scott Thornton</w:t>
      </w:r>
      <w:r>
        <w:rPr>
          <w:sz w:val="28"/>
          <w:szCs w:val="28"/>
          <w:rtl w:val="0"/>
          <w:lang w:val="en-US"/>
        </w:rPr>
        <w:t xml:space="preserve"> gives his advice on communicating with guests to prepare for the upturn.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Fail to prepare and prepare to fail.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”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basic truth is particularly appropriate when hotels and restaurants are thinking of re-opening, even on a limited basis, as pandemic restrictions ease.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When the hospitality industry gets going again</w:t>
      </w:r>
      <w:r>
        <w:rPr>
          <w:sz w:val="28"/>
          <w:szCs w:val="28"/>
          <w:rtl w:val="0"/>
          <w:lang w:val="en-US"/>
        </w:rPr>
        <w:t xml:space="preserve"> owners and managers </w:t>
      </w:r>
      <w:r>
        <w:rPr>
          <w:sz w:val="28"/>
          <w:szCs w:val="28"/>
          <w:rtl w:val="0"/>
          <w:lang w:val="en-US"/>
        </w:rPr>
        <w:t xml:space="preserve">can </w:t>
      </w:r>
      <w:r>
        <w:rPr>
          <w:sz w:val="28"/>
          <w:szCs w:val="28"/>
          <w:rtl w:val="0"/>
          <w:lang w:val="en-US"/>
        </w:rPr>
        <w:t xml:space="preserve">make sure their property </w:t>
      </w:r>
      <w:r>
        <w:rPr>
          <w:sz w:val="28"/>
          <w:szCs w:val="28"/>
          <w:rtl w:val="0"/>
          <w:lang w:val="en-US"/>
        </w:rPr>
        <w:t xml:space="preserve">is at the front of the queue </w:t>
      </w:r>
      <w:r>
        <w:rPr>
          <w:sz w:val="28"/>
          <w:szCs w:val="28"/>
          <w:rtl w:val="0"/>
          <w:lang w:val="en-US"/>
        </w:rPr>
        <w:t xml:space="preserve">to take advantage of a surge in </w:t>
      </w:r>
      <w:r>
        <w:rPr>
          <w:sz w:val="28"/>
          <w:szCs w:val="28"/>
          <w:rtl w:val="0"/>
          <w:lang w:val="en-US"/>
        </w:rPr>
        <w:t xml:space="preserve">pent-up </w:t>
      </w:r>
      <w:r>
        <w:rPr>
          <w:sz w:val="28"/>
          <w:szCs w:val="28"/>
          <w:rtl w:val="0"/>
          <w:lang w:val="en-US"/>
        </w:rPr>
        <w:t>demand</w:t>
      </w:r>
      <w:r>
        <w:rPr>
          <w:sz w:val="28"/>
          <w:szCs w:val="28"/>
          <w:rtl w:val="0"/>
          <w:lang w:val="en-US"/>
        </w:rPr>
        <w:t xml:space="preserve"> for UK holidays and eating out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Communication with customers - past and prospective - has never been more crucial.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Hotels and restaurants should be making preparations not only for re-opening but sharing the measures they are taking to ensure guests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health and safety. The same applies to guest houses, B&amp;Bs and serviced apartments.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As a renowned political strategist put it a few years ago when advising a Prime Minister on </w:t>
      </w:r>
      <w:r>
        <w:rPr>
          <w:sz w:val="28"/>
          <w:szCs w:val="28"/>
          <w:rtl w:val="0"/>
          <w:lang w:val="en-US"/>
        </w:rPr>
        <w:t>the timing of an</w:t>
      </w:r>
      <w:r>
        <w:rPr>
          <w:sz w:val="28"/>
          <w:szCs w:val="28"/>
          <w:rtl w:val="0"/>
          <w:lang w:val="en-US"/>
        </w:rPr>
        <w:t xml:space="preserve"> election campaign: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You do not fatten a pig on market day.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Here are 5 things you might like to do to start getting your income stream flowing again: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Communicate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well during lockdown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While </w:t>
      </w: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closed make sure your voicemail message is friendly and reassuring. Show interest in the caller. Tell them you can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t wait to serve them. If </w:t>
      </w:r>
      <w:r>
        <w:rPr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en-US"/>
        </w:rPr>
        <w:t xml:space="preserve">eception is staffed or the number diverts to a mobile make sure the call is answered promptly. That first or renewed contact can be key. </w:t>
      </w:r>
      <w:r>
        <w:rPr>
          <w:sz w:val="28"/>
          <w:szCs w:val="28"/>
          <w:rtl w:val="0"/>
          <w:lang w:val="en-US"/>
        </w:rPr>
        <w:t>Follow up enquiries swiftly.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If you have an e-newsletter use it to give updates. Review your Social Media channels regularly.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2. Show you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re not just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going to </w:t>
      </w:r>
      <w:r>
        <w:rPr>
          <w:b w:val="1"/>
          <w:bCs w:val="1"/>
          <w:sz w:val="28"/>
          <w:szCs w:val="28"/>
          <w:rtl w:val="0"/>
          <w:lang w:val="en-US"/>
        </w:rPr>
        <w:t xml:space="preserve">open but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will be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SAFE 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Many people will be naturally fearful of travelling and staying in different surroundings. Confidence in your hygiene and other environmental standards will be vital.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Explain </w:t>
      </w:r>
      <w:r>
        <w:rPr>
          <w:sz w:val="28"/>
          <w:szCs w:val="28"/>
          <w:rtl w:val="0"/>
          <w:lang w:val="en-US"/>
        </w:rPr>
        <w:t>the work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ve been doing during lockdown to ensure their safety when you </w:t>
      </w:r>
      <w:r>
        <w:rPr>
          <w:sz w:val="28"/>
          <w:szCs w:val="28"/>
          <w:rtl w:val="0"/>
          <w:lang w:val="en-US"/>
        </w:rPr>
        <w:t>open your doors again</w:t>
      </w:r>
      <w:r>
        <w:rPr>
          <w:sz w:val="28"/>
          <w:szCs w:val="28"/>
          <w:rtl w:val="0"/>
          <w:lang w:val="en-US"/>
        </w:rPr>
        <w:t xml:space="preserve">. You may have been using these unexpectedly quiet months to improve infrastructure and staff training. </w:t>
      </w:r>
      <w:r>
        <w:rPr>
          <w:sz w:val="28"/>
          <w:szCs w:val="28"/>
          <w:rtl w:val="0"/>
          <w:lang w:val="en-US"/>
        </w:rPr>
        <w:t xml:space="preserve">Talk about </w:t>
      </w:r>
      <w:r>
        <w:rPr>
          <w:sz w:val="28"/>
          <w:szCs w:val="28"/>
          <w:rtl w:val="0"/>
          <w:lang w:val="en-US"/>
        </w:rPr>
        <w:t xml:space="preserve">it.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3. Update and if necessary improve your Website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and on-line booking systems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focus should be on guest safety post-lockdown but</w:t>
      </w:r>
      <w:r>
        <w:rPr>
          <w:sz w:val="28"/>
          <w:szCs w:val="28"/>
          <w:rtl w:val="0"/>
          <w:lang w:val="en-US"/>
        </w:rPr>
        <w:t xml:space="preserve"> stress that you and your staff will be going many extra miles to look after guests in the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new normality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and are determined to give them a pleasant experience they have lacked for too long.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Stay in touch with those who have cancelled. Is your online booking system robust?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4. Review target markets and update your PR plan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Your target markets may have changed because of the pandemic. Prioritise the most appropriate </w:t>
      </w:r>
      <w:r>
        <w:rPr>
          <w:sz w:val="28"/>
          <w:szCs w:val="28"/>
          <w:rtl w:val="0"/>
          <w:lang w:val="en-US"/>
        </w:rPr>
        <w:t xml:space="preserve">ones </w:t>
      </w:r>
      <w:r>
        <w:rPr>
          <w:sz w:val="28"/>
          <w:szCs w:val="28"/>
          <w:rtl w:val="0"/>
          <w:lang w:val="en-US"/>
        </w:rPr>
        <w:t xml:space="preserve">likely to give you the best return.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Work out the best ways of communicating key messages to relevant sectors, using mainstream </w:t>
      </w:r>
      <w:r>
        <w:rPr>
          <w:sz w:val="28"/>
          <w:szCs w:val="28"/>
          <w:rtl w:val="0"/>
          <w:lang w:val="en-US"/>
        </w:rPr>
        <w:t xml:space="preserve">press, </w:t>
      </w:r>
      <w:r>
        <w:rPr>
          <w:sz w:val="28"/>
          <w:szCs w:val="28"/>
          <w:rtl w:val="0"/>
          <w:lang w:val="en-US"/>
        </w:rPr>
        <w:t>other publications which specialise in covering them</w:t>
      </w:r>
      <w:r>
        <w:rPr>
          <w:sz w:val="28"/>
          <w:szCs w:val="28"/>
          <w:rtl w:val="0"/>
          <w:lang w:val="en-US"/>
        </w:rPr>
        <w:t>, and Social Media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 xml:space="preserve">Most print publications have online versions.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Be honest. Do not make promises you can</w:t>
      </w:r>
      <w:r>
        <w:rPr>
          <w:sz w:val="28"/>
          <w:szCs w:val="28"/>
          <w:u w:val="single"/>
          <w:rtl w:val="0"/>
          <w:lang w:val="en-US"/>
        </w:rPr>
        <w:t>’</w:t>
      </w:r>
      <w:r>
        <w:rPr>
          <w:sz w:val="28"/>
          <w:szCs w:val="28"/>
          <w:u w:val="single"/>
          <w:rtl w:val="0"/>
          <w:lang w:val="en-US"/>
        </w:rPr>
        <w:t xml:space="preserve">t deliver.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Writers </w:t>
      </w:r>
      <w:r>
        <w:rPr>
          <w:sz w:val="28"/>
          <w:szCs w:val="28"/>
          <w:rtl w:val="0"/>
          <w:lang w:val="en-US"/>
        </w:rPr>
        <w:t xml:space="preserve">are desperate to </w:t>
      </w:r>
      <w:r>
        <w:rPr>
          <w:sz w:val="28"/>
          <w:szCs w:val="28"/>
          <w:rtl w:val="0"/>
          <w:lang w:val="en-US"/>
        </w:rPr>
        <w:t>re-</w:t>
      </w:r>
      <w:r>
        <w:rPr>
          <w:sz w:val="28"/>
          <w:szCs w:val="28"/>
          <w:rtl w:val="0"/>
          <w:lang w:val="en-US"/>
        </w:rPr>
        <w:t xml:space="preserve">start reviewing hotels and restaurants. </w:t>
      </w:r>
      <w:r>
        <w:rPr>
          <w:sz w:val="28"/>
          <w:szCs w:val="28"/>
          <w:rtl w:val="0"/>
          <w:lang w:val="en-US"/>
        </w:rPr>
        <w:t xml:space="preserve">Invite them! </w:t>
      </w:r>
      <w:r>
        <w:rPr>
          <w:sz w:val="28"/>
          <w:szCs w:val="28"/>
          <w:rtl w:val="0"/>
          <w:lang w:val="en-US"/>
        </w:rPr>
        <w:t xml:space="preserve">Your best way of achieving this is probably to use a specialist PR agency which </w:t>
      </w:r>
      <w:r>
        <w:rPr>
          <w:sz w:val="28"/>
          <w:szCs w:val="28"/>
          <w:rtl w:val="0"/>
          <w:lang w:val="en-US"/>
        </w:rPr>
        <w:t xml:space="preserve">already has </w:t>
      </w:r>
      <w:r>
        <w:rPr>
          <w:sz w:val="28"/>
          <w:szCs w:val="28"/>
          <w:rtl w:val="0"/>
          <w:lang w:val="en-US"/>
        </w:rPr>
        <w:t xml:space="preserve">the contacts. When these writers visit, look after them well. </w:t>
      </w:r>
      <w:r>
        <w:rPr>
          <w:sz w:val="28"/>
          <w:szCs w:val="28"/>
          <w:rtl w:val="0"/>
          <w:lang w:val="en-US"/>
        </w:rPr>
        <w:t xml:space="preserve">They are your friends.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Beware of imposters, including bloggers, looking for a free stay. Ask them where their article will appear and if necessary check with their editor.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Newspapers, magazines, Websites and bloggers are already running articles on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where to go when this is all over.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You want to be included.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Create and issue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press releases on newsworthy developments. Sell in features about you, your property and staff. Your in-house PR person or specialist agency (which may be more astute because it can better see the wood for the trees) should know what these are.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t forget the locals. Hotels are often a community hub. Use print, online and social media to communicate with them.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Communicate with transport and travel operators, outside activities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organisers,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cultural and sports organisations so they can tell their own users about you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Industry a</w:t>
      </w:r>
      <w:r>
        <w:rPr>
          <w:sz w:val="28"/>
          <w:szCs w:val="28"/>
          <w:rtl w:val="0"/>
          <w:lang w:val="en-US"/>
        </w:rPr>
        <w:t xml:space="preserve">wards have been postponed, not cancelled. Check their new timetables to assess more opportunities for positive publicity.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5.   Give reasons why guests should come to you and not your competit</w:t>
      </w:r>
      <w:r>
        <w:rPr>
          <w:b w:val="1"/>
          <w:bCs w:val="1"/>
          <w:sz w:val="28"/>
          <w:szCs w:val="28"/>
          <w:rtl w:val="0"/>
          <w:lang w:val="en-US"/>
        </w:rPr>
        <w:t>ors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Separate yourself from the herd.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Each hotel</w:t>
      </w:r>
      <w:r>
        <w:rPr>
          <w:sz w:val="28"/>
          <w:szCs w:val="28"/>
          <w:rtl w:val="0"/>
          <w:lang w:val="en-US"/>
        </w:rPr>
        <w:t>, serviced apartment</w:t>
      </w:r>
      <w:r>
        <w:rPr>
          <w:sz w:val="28"/>
          <w:szCs w:val="28"/>
          <w:rtl w:val="0"/>
          <w:lang w:val="en-US"/>
        </w:rPr>
        <w:t xml:space="preserve"> and restaurant </w:t>
      </w:r>
      <w:r>
        <w:rPr>
          <w:sz w:val="28"/>
          <w:szCs w:val="28"/>
          <w:rtl w:val="0"/>
          <w:lang w:val="en-US"/>
        </w:rPr>
        <w:t xml:space="preserve">has </w:t>
      </w:r>
      <w:r>
        <w:rPr>
          <w:sz w:val="28"/>
          <w:szCs w:val="28"/>
          <w:rtl w:val="0"/>
          <w:lang w:val="en-US"/>
        </w:rPr>
        <w:t>Unique Selling Points. Cash in on them!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  <w:rtl w:val="0"/>
          <w:lang w:val="en-US"/>
        </w:rPr>
        <w:t xml:space="preserve">For more advice call Scott on 0141 552 4800 or email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"mailto:info@hotelpr.co.uk"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info@hotelpr.co.uk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